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3B4D4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F15A8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B947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5B68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947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Составление и использование бухгалтерской отчётности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3B4D44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3B4D44" w:rsidRPr="009C32D1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spacing w:befor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Электронно-библиотечная система «</w:t>
            </w:r>
            <w:proofErr w:type="spellStart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Znanium</w:t>
            </w:r>
            <w:proofErr w:type="spellEnd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»</w:t>
            </w:r>
          </w:p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7D7602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5">
              <w:r w:rsidR="003B4D44" w:rsidRPr="003B4D44">
                <w:rPr>
                  <w:u w:val="single"/>
                  <w:shd w:val="clear" w:color="auto" w:fill="F9F9F6"/>
                </w:rPr>
                <w:t>http://znanium.com</w:t>
              </w:r>
            </w:hyperlink>
          </w:p>
        </w:tc>
        <w:tc>
          <w:tcPr>
            <w:tcW w:w="2125" w:type="dxa"/>
          </w:tcPr>
          <w:p w:rsidR="003B4D44" w:rsidRPr="009C32D1" w:rsidRDefault="00C76B97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9C32D1">
              <w:rPr>
                <w:sz w:val="20"/>
                <w:szCs w:val="20"/>
              </w:rPr>
              <w:t>МДК.04.01 Технология составления бухгалтерской отчетности</w:t>
            </w:r>
          </w:p>
          <w:p w:rsidR="00C76B97" w:rsidRPr="009C32D1" w:rsidRDefault="00C76B97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9C32D1">
              <w:rPr>
                <w:sz w:val="20"/>
                <w:szCs w:val="20"/>
              </w:rPr>
              <w:t>Тема 1.1. Организация работы по составл</w:t>
            </w:r>
            <w:r w:rsidRPr="009C32D1">
              <w:rPr>
                <w:sz w:val="20"/>
                <w:szCs w:val="20"/>
              </w:rPr>
              <w:t>е</w:t>
            </w:r>
            <w:r w:rsidRPr="009C32D1">
              <w:rPr>
                <w:sz w:val="20"/>
                <w:szCs w:val="20"/>
              </w:rPr>
              <w:t>нию бухгалтерской о</w:t>
            </w:r>
            <w:r w:rsidRPr="009C32D1">
              <w:rPr>
                <w:sz w:val="20"/>
                <w:szCs w:val="20"/>
              </w:rPr>
              <w:t>т</w:t>
            </w:r>
            <w:r w:rsidRPr="009C32D1">
              <w:rPr>
                <w:sz w:val="20"/>
                <w:szCs w:val="20"/>
              </w:rPr>
              <w:t>чётности</w:t>
            </w:r>
          </w:p>
        </w:tc>
      </w:tr>
      <w:tr w:rsidR="003B4D44" w:rsidRPr="009C32D1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Единое окно доступа к образовательным ресурсам </w:t>
            </w:r>
          </w:p>
          <w:p w:rsidR="003B4D44" w:rsidRPr="003B4D44" w:rsidRDefault="003B4D44" w:rsidP="003B4D44">
            <w:pPr>
              <w:pStyle w:val="a6"/>
              <w:tabs>
                <w:tab w:val="left" w:pos="923"/>
              </w:tabs>
              <w:spacing w:before="142"/>
              <w:ind w:left="922" w:hanging="347"/>
              <w:jc w:val="both"/>
              <w:rPr>
                <w:shd w:val="clear" w:color="auto" w:fill="F9F9F6"/>
              </w:rPr>
            </w:pPr>
          </w:p>
        </w:tc>
        <w:tc>
          <w:tcPr>
            <w:tcW w:w="3402" w:type="dxa"/>
          </w:tcPr>
          <w:p w:rsidR="003B4D44" w:rsidRPr="003B4D44" w:rsidRDefault="007D7602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6">
              <w:r w:rsidR="003B4D44" w:rsidRPr="003B4D44">
                <w:rPr>
                  <w:u w:val="single"/>
                </w:rPr>
                <w:t>http://window.edu.ru/</w:t>
              </w:r>
            </w:hyperlink>
          </w:p>
        </w:tc>
        <w:tc>
          <w:tcPr>
            <w:tcW w:w="2125" w:type="dxa"/>
          </w:tcPr>
          <w:p w:rsidR="00C76B97" w:rsidRPr="009C32D1" w:rsidRDefault="00C76B97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9C32D1">
              <w:rPr>
                <w:sz w:val="20"/>
                <w:szCs w:val="20"/>
              </w:rPr>
              <w:t xml:space="preserve">МДК.04.01 </w:t>
            </w:r>
          </w:p>
          <w:p w:rsidR="003B4D44" w:rsidRPr="009C32D1" w:rsidRDefault="00C76B97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9C32D1">
              <w:rPr>
                <w:sz w:val="20"/>
                <w:szCs w:val="20"/>
              </w:rPr>
              <w:t>Тема 1.2. Организ</w:t>
            </w:r>
            <w:r w:rsidRPr="009C32D1">
              <w:rPr>
                <w:sz w:val="20"/>
                <w:szCs w:val="20"/>
              </w:rPr>
              <w:t>а</w:t>
            </w:r>
            <w:r w:rsidRPr="009C32D1">
              <w:rPr>
                <w:sz w:val="20"/>
                <w:szCs w:val="20"/>
              </w:rPr>
              <w:t>ция работы по с</w:t>
            </w:r>
            <w:r w:rsidRPr="009C32D1">
              <w:rPr>
                <w:sz w:val="20"/>
                <w:szCs w:val="20"/>
              </w:rPr>
              <w:t>о</w:t>
            </w:r>
            <w:r w:rsidRPr="009C32D1">
              <w:rPr>
                <w:sz w:val="20"/>
                <w:szCs w:val="20"/>
              </w:rPr>
              <w:t>ставлению налог</w:t>
            </w:r>
            <w:r w:rsidRPr="009C32D1">
              <w:rPr>
                <w:sz w:val="20"/>
                <w:szCs w:val="20"/>
              </w:rPr>
              <w:t>о</w:t>
            </w:r>
            <w:r w:rsidRPr="009C32D1">
              <w:rPr>
                <w:sz w:val="20"/>
                <w:szCs w:val="20"/>
              </w:rPr>
              <w:t>вой и статистич</w:t>
            </w:r>
            <w:r w:rsidRPr="009C32D1">
              <w:rPr>
                <w:sz w:val="20"/>
                <w:szCs w:val="20"/>
              </w:rPr>
              <w:t>е</w:t>
            </w:r>
            <w:r w:rsidRPr="009C32D1">
              <w:rPr>
                <w:sz w:val="20"/>
                <w:szCs w:val="20"/>
              </w:rPr>
              <w:t>ской отчётности</w:t>
            </w:r>
          </w:p>
        </w:tc>
      </w:tr>
      <w:tr w:rsidR="003B4D44" w:rsidRPr="009C32D1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7D7602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7">
              <w:r w:rsidR="003B4D44" w:rsidRPr="003B4D44">
                <w:rPr>
                  <w:u w:val="single" w:color="0000FF"/>
                </w:rPr>
                <w:t>http://konsultant.ru/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4D44" w:rsidRPr="009C32D1" w:rsidRDefault="00C76B97" w:rsidP="003B4D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32D1">
              <w:rPr>
                <w:rFonts w:ascii="Times New Roman" w:hAnsi="Times New Roman" w:cs="Times New Roman"/>
                <w:sz w:val="20"/>
                <w:szCs w:val="20"/>
              </w:rPr>
              <w:t>МДК.04.02 Основы анализа бухгалтерской  отчетности</w:t>
            </w:r>
          </w:p>
          <w:p w:rsidR="00C76B97" w:rsidRPr="009C32D1" w:rsidRDefault="00C76B97" w:rsidP="003B4D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32D1">
              <w:rPr>
                <w:rFonts w:ascii="Times New Roman" w:hAnsi="Times New Roman" w:cs="Times New Roman"/>
                <w:sz w:val="20"/>
                <w:szCs w:val="20"/>
              </w:rPr>
              <w:t>Тема 2.1. Основы анализа бухгалте</w:t>
            </w:r>
            <w:r w:rsidRPr="009C32D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C32D1">
              <w:rPr>
                <w:rFonts w:ascii="Times New Roman" w:hAnsi="Times New Roman" w:cs="Times New Roman"/>
                <w:sz w:val="20"/>
                <w:szCs w:val="20"/>
              </w:rPr>
              <w:t>ской  отчетности</w:t>
            </w:r>
          </w:p>
        </w:tc>
      </w:tr>
      <w:tr w:rsidR="003B4D44" w:rsidRPr="009C32D1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7D7602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8">
              <w:r w:rsidR="003B4D44" w:rsidRPr="003B4D44">
                <w:rPr>
                  <w:u w:val="single" w:color="0000FF"/>
                </w:rPr>
                <w:t>http://www.garant.ru/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9C32D1" w:rsidRPr="009C32D1" w:rsidRDefault="009C32D1" w:rsidP="009C32D1">
            <w:pPr>
              <w:pStyle w:val="a7"/>
              <w:ind w:right="115"/>
              <w:rPr>
                <w:sz w:val="20"/>
                <w:szCs w:val="20"/>
              </w:rPr>
            </w:pPr>
            <w:r w:rsidRPr="009C32D1">
              <w:rPr>
                <w:sz w:val="20"/>
                <w:szCs w:val="20"/>
              </w:rPr>
              <w:t>МДК.04.02</w:t>
            </w:r>
          </w:p>
          <w:p w:rsidR="003B4D44" w:rsidRPr="009C32D1" w:rsidRDefault="009C32D1" w:rsidP="009C3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32D1">
              <w:rPr>
                <w:rFonts w:ascii="Times New Roman" w:hAnsi="Times New Roman" w:cs="Times New Roman"/>
                <w:sz w:val="20"/>
                <w:szCs w:val="20"/>
              </w:rPr>
              <w:t>Тема 2.1. Основы анализа бухгалте</w:t>
            </w:r>
            <w:r w:rsidRPr="009C32D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C32D1">
              <w:rPr>
                <w:rFonts w:ascii="Times New Roman" w:hAnsi="Times New Roman" w:cs="Times New Roman"/>
                <w:sz w:val="20"/>
                <w:szCs w:val="20"/>
              </w:rPr>
              <w:t xml:space="preserve">ской  </w:t>
            </w:r>
          </w:p>
        </w:tc>
      </w:tr>
      <w:tr w:rsidR="003B4D44" w:rsidRPr="009C32D1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3B4D4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9">
              <w:r w:rsidRPr="003B4D44">
                <w:rPr>
                  <w:rFonts w:ascii="Times New Roman" w:hAnsi="Times New Roman" w:cs="Times New Roman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7D7602" w:rsidP="00A13851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10">
              <w:r w:rsidR="003B4D44" w:rsidRPr="003B4D44">
                <w:rPr>
                  <w:spacing w:val="-3"/>
                  <w:u w:val="single" w:color="0000FF"/>
                </w:rPr>
                <w:t xml:space="preserve"> </w:t>
              </w:r>
              <w:r w:rsidR="003B4D44" w:rsidRPr="003B4D44">
                <w:rPr>
                  <w:u w:val="single" w:color="0000FF"/>
                </w:rPr>
                <w:t>https://www.minfin.ru/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C76B97" w:rsidRPr="009C32D1" w:rsidRDefault="00C76B97" w:rsidP="00C76B97">
            <w:pPr>
              <w:pStyle w:val="a7"/>
              <w:ind w:right="115"/>
              <w:rPr>
                <w:sz w:val="20"/>
                <w:szCs w:val="20"/>
              </w:rPr>
            </w:pPr>
            <w:r w:rsidRPr="009C32D1">
              <w:rPr>
                <w:sz w:val="20"/>
                <w:szCs w:val="20"/>
              </w:rPr>
              <w:t>МДК.04.02</w:t>
            </w:r>
          </w:p>
          <w:p w:rsidR="003B4D44" w:rsidRPr="009C32D1" w:rsidRDefault="00C76B97" w:rsidP="00C76B97">
            <w:pPr>
              <w:pStyle w:val="a7"/>
              <w:ind w:right="115"/>
              <w:rPr>
                <w:sz w:val="20"/>
                <w:szCs w:val="20"/>
              </w:rPr>
            </w:pPr>
            <w:r w:rsidRPr="009C32D1">
              <w:rPr>
                <w:sz w:val="20"/>
                <w:szCs w:val="20"/>
              </w:rPr>
              <w:t>Тема 2.1. Основы анализа бухгалте</w:t>
            </w:r>
            <w:r w:rsidRPr="009C32D1">
              <w:rPr>
                <w:sz w:val="20"/>
                <w:szCs w:val="20"/>
              </w:rPr>
              <w:t>р</w:t>
            </w:r>
            <w:r w:rsidRPr="009C32D1">
              <w:rPr>
                <w:sz w:val="20"/>
                <w:szCs w:val="20"/>
              </w:rPr>
              <w:t>ской  отчетности</w:t>
            </w:r>
          </w:p>
        </w:tc>
      </w:tr>
    </w:tbl>
    <w:p w:rsidR="00104B3A" w:rsidRPr="00EB01E3" w:rsidRDefault="009C32D1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B4D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4D7B"/>
    <w:rsid w:val="007B7B08"/>
    <w:rsid w:val="007C12A5"/>
    <w:rsid w:val="007D7602"/>
    <w:rsid w:val="00805B32"/>
    <w:rsid w:val="00811A27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9C32D1"/>
    <w:rsid w:val="00A32574"/>
    <w:rsid w:val="00A53724"/>
    <w:rsid w:val="00A60190"/>
    <w:rsid w:val="00A64D0B"/>
    <w:rsid w:val="00B126B2"/>
    <w:rsid w:val="00B71596"/>
    <w:rsid w:val="00B947A8"/>
    <w:rsid w:val="00C45325"/>
    <w:rsid w:val="00C508DC"/>
    <w:rsid w:val="00C76B97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15A8D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toc 3"/>
    <w:basedOn w:val="a"/>
    <w:uiPriority w:val="1"/>
    <w:qFormat/>
    <w:rsid w:val="003B4D44"/>
    <w:pPr>
      <w:widowControl w:val="0"/>
      <w:autoSpaceDE w:val="0"/>
      <w:autoSpaceDN w:val="0"/>
      <w:spacing w:before="137" w:after="0" w:line="240" w:lineRule="auto"/>
      <w:ind w:left="224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No Spacing"/>
    <w:uiPriority w:val="1"/>
    <w:qFormat/>
    <w:rsid w:val="003B4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5">
    <w:name w:val="toc 5"/>
    <w:basedOn w:val="a"/>
    <w:next w:val="a"/>
    <w:autoRedefine/>
    <w:uiPriority w:val="39"/>
    <w:semiHidden/>
    <w:unhideWhenUsed/>
    <w:rsid w:val="00811A27"/>
    <w:pPr>
      <w:spacing w:after="100"/>
      <w:ind w:left="8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nsult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ndow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nanium.com/" TargetMode="External"/><Relationship Id="rId10" Type="http://schemas.openxmlformats.org/officeDocument/2006/relationships/hyperlink" Target="https://www.minfin.ru/ru/perfoman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infin.ru/ru/perfomanc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58</cp:revision>
  <cp:lastPrinted>2023-02-13T07:56:00Z</cp:lastPrinted>
  <dcterms:created xsi:type="dcterms:W3CDTF">2023-02-13T11:51:00Z</dcterms:created>
  <dcterms:modified xsi:type="dcterms:W3CDTF">2023-09-19T08:03:00Z</dcterms:modified>
</cp:coreProperties>
</file>